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4E7760EB"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59788F">
        <w:rPr>
          <w:noProof/>
          <w:sz w:val="24"/>
        </w:rPr>
        <w:t>8</w:t>
      </w:r>
      <w:r>
        <w:rPr>
          <w:rFonts w:eastAsia="Arial Unicode MS" w:cs="Arial"/>
          <w:bCs/>
          <w:sz w:val="24"/>
        </w:rPr>
        <w:t xml:space="preserve"> </w:t>
      </w:r>
      <w:r>
        <w:rPr>
          <w:rFonts w:eastAsia="Arial Unicode MS" w:cs="Arial"/>
          <w:bCs/>
          <w:sz w:val="24"/>
        </w:rPr>
        <w:tab/>
      </w:r>
      <w:bookmarkStart w:id="0" w:name="_GoBack"/>
      <w:r w:rsidRPr="009B442E">
        <w:rPr>
          <w:rFonts w:eastAsia="SimSun"/>
          <w:sz w:val="28"/>
          <w:lang w:eastAsia="en-US"/>
        </w:rPr>
        <w:t>S2-</w:t>
      </w:r>
      <w:r w:rsidR="00AF289C" w:rsidRPr="009B442E">
        <w:rPr>
          <w:rFonts w:eastAsia="SimSun"/>
          <w:sz w:val="28"/>
          <w:lang w:eastAsia="en-US"/>
        </w:rPr>
        <w:t>230</w:t>
      </w:r>
      <w:r w:rsidR="00A55E44">
        <w:rPr>
          <w:rFonts w:eastAsia="SimSun"/>
          <w:sz w:val="28"/>
          <w:lang w:eastAsia="en-US"/>
        </w:rPr>
        <w:t>9324</w:t>
      </w:r>
      <w:bookmarkEnd w:id="0"/>
    </w:p>
    <w:p w14:paraId="3173461C" w14:textId="510F78D3" w:rsidR="00A31432" w:rsidRDefault="0059788F">
      <w:pPr>
        <w:pStyle w:val="a8"/>
        <w:pBdr>
          <w:bottom w:val="single" w:sz="4" w:space="1" w:color="auto"/>
        </w:pBdr>
        <w:tabs>
          <w:tab w:val="right" w:pos="9638"/>
        </w:tabs>
        <w:spacing w:after="0"/>
        <w:ind w:right="-57"/>
        <w:rPr>
          <w:sz w:val="24"/>
        </w:rPr>
      </w:pPr>
      <w:r>
        <w:rPr>
          <w:rFonts w:eastAsia="Arial Unicode MS" w:cs="Arial" w:hint="eastAsia"/>
          <w:bCs/>
          <w:sz w:val="24"/>
          <w:lang w:eastAsia="ko-KR"/>
        </w:rPr>
        <w:t>Gothenburg</w:t>
      </w:r>
      <w:r w:rsidR="009765C6">
        <w:rPr>
          <w:rFonts w:eastAsia="Arial Unicode MS" w:cs="Arial"/>
          <w:bCs/>
          <w:sz w:val="24"/>
        </w:rPr>
        <w:t xml:space="preserve">, </w:t>
      </w:r>
      <w:r>
        <w:rPr>
          <w:rFonts w:eastAsia="Arial Unicode MS" w:cs="Arial"/>
          <w:bCs/>
          <w:sz w:val="24"/>
        </w:rPr>
        <w:t>Sweden</w:t>
      </w:r>
      <w:r w:rsidR="009765C6">
        <w:rPr>
          <w:rFonts w:eastAsia="Arial Unicode MS" w:cs="Arial"/>
          <w:bCs/>
          <w:sz w:val="24"/>
        </w:rPr>
        <w:t xml:space="preserve">, </w:t>
      </w:r>
      <w:r w:rsidR="009765C6" w:rsidRPr="00C40983">
        <w:rPr>
          <w:rFonts w:eastAsia="Arial Unicode MS" w:cs="Arial"/>
          <w:bCs/>
          <w:sz w:val="24"/>
        </w:rPr>
        <w:t>2</w:t>
      </w:r>
      <w:r>
        <w:rPr>
          <w:rFonts w:eastAsia="Arial Unicode MS" w:cs="Arial"/>
          <w:bCs/>
          <w:sz w:val="24"/>
        </w:rPr>
        <w:t>1</w:t>
      </w:r>
      <w:r w:rsidR="009765C6">
        <w:rPr>
          <w:rFonts w:eastAsia="Arial Unicode MS" w:cs="Arial"/>
          <w:bCs/>
          <w:sz w:val="24"/>
        </w:rPr>
        <w:t xml:space="preserve"> – </w:t>
      </w:r>
      <w:r w:rsidR="009765C6" w:rsidRPr="00C40983">
        <w:rPr>
          <w:rFonts w:eastAsia="Arial Unicode MS" w:cs="Arial"/>
          <w:bCs/>
          <w:sz w:val="24"/>
        </w:rPr>
        <w:t>2</w:t>
      </w:r>
      <w:r>
        <w:rPr>
          <w:rFonts w:eastAsia="Arial Unicode MS" w:cs="Arial"/>
          <w:bCs/>
          <w:sz w:val="24"/>
        </w:rPr>
        <w:t>5</w:t>
      </w:r>
      <w:r w:rsidR="009765C6">
        <w:rPr>
          <w:rFonts w:eastAsia="Arial Unicode MS" w:cs="Arial"/>
          <w:bCs/>
          <w:sz w:val="24"/>
        </w:rPr>
        <w:t xml:space="preserve"> </w:t>
      </w:r>
      <w:r>
        <w:rPr>
          <w:rFonts w:eastAsia="Arial Unicode MS" w:cs="Arial"/>
          <w:bCs/>
          <w:sz w:val="24"/>
        </w:rPr>
        <w:t>August</w:t>
      </w:r>
      <w:r w:rsidR="009765C6" w:rsidRPr="00C40983">
        <w:rPr>
          <w:rFonts w:eastAsia="Arial Unicode MS" w:cs="Arial"/>
          <w:bCs/>
          <w:sz w:val="24"/>
        </w:rPr>
        <w:t>,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1441C8A" w:rsidR="00A31432" w:rsidRDefault="004B672A" w:rsidP="000872AF">
            <w:pPr>
              <w:pStyle w:val="CRCoverPage"/>
              <w:spacing w:after="0"/>
              <w:jc w:val="right"/>
              <w:rPr>
                <w:b/>
                <w:sz w:val="28"/>
              </w:rPr>
            </w:pPr>
            <w:r>
              <w:rPr>
                <w:b/>
                <w:sz w:val="28"/>
              </w:rPr>
              <w:t>23.</w:t>
            </w:r>
            <w:r w:rsidR="000872AF">
              <w:rPr>
                <w:b/>
                <w:sz w:val="28"/>
              </w:rPr>
              <w:t>503</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7F3D10E" w:rsidR="00A31432" w:rsidRDefault="009765C6" w:rsidP="001E2422">
            <w:pPr>
              <w:pStyle w:val="CRCoverPage"/>
              <w:spacing w:after="0"/>
              <w:jc w:val="center"/>
            </w:pPr>
            <w:r>
              <w:rPr>
                <w:b/>
                <w:sz w:val="28"/>
                <w:lang w:val="en-US"/>
              </w:rPr>
              <w:t>1</w:t>
            </w:r>
            <w:r w:rsidR="00C05DFC">
              <w:rPr>
                <w:b/>
                <w:sz w:val="28"/>
                <w:lang w:val="en-US"/>
              </w:rPr>
              <w:t>071</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C14BDC2" w:rsidR="00A31432" w:rsidRPr="00AA5690" w:rsidRDefault="00A55E44" w:rsidP="00A55E44">
            <w:pPr>
              <w:pStyle w:val="CRCoverPage"/>
              <w:spacing w:after="0"/>
              <w:jc w:val="center"/>
              <w:rPr>
                <w:rFonts w:eastAsia="맑은 고딕"/>
                <w:b/>
                <w:lang w:eastAsia="ko-KR"/>
              </w:rPr>
            </w:pPr>
            <w:r>
              <w:rPr>
                <w:b/>
                <w:sz w:val="28"/>
              </w:rPr>
              <w:t>1</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2764FB19" w:rsidR="00A31432" w:rsidRDefault="006A7AFD" w:rsidP="0059788F">
            <w:pPr>
              <w:pStyle w:val="CRCoverPage"/>
              <w:spacing w:after="0"/>
              <w:jc w:val="center"/>
              <w:rPr>
                <w:sz w:val="28"/>
              </w:rPr>
            </w:pPr>
            <w:r>
              <w:rPr>
                <w:b/>
                <w:sz w:val="28"/>
              </w:rPr>
              <w:t>18</w:t>
            </w:r>
            <w:r w:rsidR="004B672A">
              <w:rPr>
                <w:b/>
                <w:sz w:val="28"/>
              </w:rPr>
              <w:t>.</w:t>
            </w:r>
            <w:r w:rsidR="0059788F">
              <w:rPr>
                <w:b/>
                <w:sz w:val="28"/>
              </w:rPr>
              <w:t>2</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0D41EA42" w:rsidR="00A31432" w:rsidRDefault="00F3661C" w:rsidP="00F3661C">
            <w:pPr>
              <w:pStyle w:val="CRCoverPage"/>
              <w:spacing w:after="0"/>
              <w:rPr>
                <w:lang w:val="en-US"/>
              </w:rPr>
            </w:pPr>
            <w:r>
              <w:t>PFD management based on NWDAF analytics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144F9822" w:rsidR="00A31432" w:rsidRDefault="00A833C6" w:rsidP="004A1115">
            <w:pPr>
              <w:pStyle w:val="CRCoverPage"/>
              <w:spacing w:after="0"/>
              <w:ind w:left="100"/>
            </w:pPr>
            <w:r>
              <w:rPr>
                <w:lang w:val="de-AT" w:eastAsia="ko-KR"/>
              </w:rPr>
              <w:t>Samsung</w:t>
            </w:r>
            <w:r w:rsidR="004F6739">
              <w:rPr>
                <w:lang w:val="de-AT" w:eastAsia="ko-KR"/>
              </w:rPr>
              <w:t>, SK Telecom</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6DF92563" w:rsidR="00A31432" w:rsidRDefault="004B672A" w:rsidP="0059788F">
            <w:pPr>
              <w:pStyle w:val="CRCoverPage"/>
              <w:spacing w:after="0"/>
              <w:ind w:left="100"/>
              <w:rPr>
                <w:lang w:val="en-US"/>
              </w:rPr>
            </w:pPr>
            <w:r>
              <w:t>202</w:t>
            </w:r>
            <w:r w:rsidR="009765C6">
              <w:t>3</w:t>
            </w:r>
            <w:r>
              <w:t>-</w:t>
            </w:r>
            <w:r w:rsidR="00A322D2">
              <w:t>0</w:t>
            </w:r>
            <w:r w:rsidR="0059788F">
              <w:t>8</w:t>
            </w:r>
            <w:r>
              <w:t>-</w:t>
            </w:r>
            <w:r w:rsidR="009765C6">
              <w:t>1</w:t>
            </w:r>
            <w:r w:rsidR="0059788F">
              <w:t>1</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4F92F3D6" w:rsidR="00E10B49" w:rsidRDefault="00A55E44" w:rsidP="00E10B49">
            <w:pPr>
              <w:pStyle w:val="CRCoverPage"/>
              <w:spacing w:after="0"/>
              <w:ind w:left="100" w:right="-609"/>
              <w:rPr>
                <w:b/>
                <w:noProof/>
              </w:rPr>
            </w:pPr>
            <w:r>
              <w:rPr>
                <w:b/>
                <w:noProof/>
              </w:rPr>
              <w:t>F</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4C698A" w14:textId="77777777" w:rsidR="003375EB" w:rsidRDefault="00F3661C" w:rsidP="00F3661C">
            <w:pPr>
              <w:pStyle w:val="CRCoverPage"/>
              <w:spacing w:after="0"/>
              <w:rPr>
                <w:ins w:id="1" w:author="samsung2" w:date="2023-04-07T20:12:00Z"/>
              </w:rPr>
            </w:pPr>
            <w:r>
              <w:t>In TS 23.503, it is specified that the ASP (AF) may provision, update, or delete the PFDs through the NEF (PFDF)</w:t>
            </w:r>
            <w:r w:rsidR="00A068CA">
              <w:t>.</w:t>
            </w:r>
            <w:r>
              <w:t xml:space="preserve"> </w:t>
            </w:r>
            <w:r w:rsidR="00A068CA">
              <w:t>That is,</w:t>
            </w:r>
            <w:r>
              <w:t xml:space="preserve"> some PFDs can be </w:t>
            </w:r>
            <w:r w:rsidR="00A068CA">
              <w:t xml:space="preserve">added  at some time and </w:t>
            </w:r>
            <w:r>
              <w:t>removed</w:t>
            </w:r>
            <w:r w:rsidR="00A068CA">
              <w:t xml:space="preserve"> some time later by the ASP. </w:t>
            </w:r>
          </w:p>
          <w:p w14:paraId="07F40BEA" w14:textId="77777777" w:rsidR="003375EB" w:rsidRDefault="003375EB" w:rsidP="00F3661C">
            <w:pPr>
              <w:pStyle w:val="CRCoverPage"/>
              <w:spacing w:after="0"/>
              <w:rPr>
                <w:ins w:id="2" w:author="samsung2" w:date="2023-04-07T20:12:00Z"/>
              </w:rPr>
            </w:pPr>
          </w:p>
          <w:p w14:paraId="5E4B7C40" w14:textId="77777777" w:rsidR="003375EB" w:rsidRDefault="003375EB" w:rsidP="00F3661C">
            <w:pPr>
              <w:pStyle w:val="CRCoverPage"/>
              <w:spacing w:after="0"/>
              <w:rPr>
                <w:rFonts w:ascii="Times New Roman" w:eastAsia="SimSun" w:hAnsi="Times New Roman"/>
              </w:rPr>
            </w:pPr>
            <w:r w:rsidRPr="003375EB">
              <w:rPr>
                <w:rFonts w:ascii="Times New Roman" w:eastAsia="SimSun" w:hAnsi="Times New Roman"/>
              </w:rPr>
              <w:t xml:space="preserve">The ASP </w:t>
            </w:r>
            <w:r w:rsidRPr="003375EB">
              <w:rPr>
                <w:rFonts w:ascii="Times New Roman" w:eastAsia="SimSun" w:hAnsi="Times New Roman"/>
                <w:i/>
              </w:rPr>
              <w:t>manages (provision, update, delete)</w:t>
            </w:r>
            <w:r w:rsidRPr="003375EB">
              <w:rPr>
                <w:rFonts w:ascii="Times New Roman" w:eastAsia="SimSun" w:hAnsi="Times New Roman"/>
              </w:rPr>
              <w:t xml:space="preserve"> the PFDs through the NEF (PFDF). </w:t>
            </w:r>
            <w:r>
              <w:rPr>
                <w:rFonts w:ascii="Times New Roman" w:eastAsia="SimSun" w:hAnsi="Times New Roman"/>
              </w:rPr>
              <w:t>T</w:t>
            </w:r>
            <w:r w:rsidRPr="003375EB">
              <w:rPr>
                <w:rFonts w:ascii="Times New Roman" w:eastAsia="SimSun" w:hAnsi="Times New Roman"/>
              </w:rPr>
              <w:t>he PFD(s) are transferred to the SMF through the NEF (PFDF).</w:t>
            </w:r>
          </w:p>
          <w:p w14:paraId="36E92BF1" w14:textId="631601AF" w:rsidR="003375EB" w:rsidRDefault="003375EB" w:rsidP="00F3661C">
            <w:pPr>
              <w:pStyle w:val="CRCoverPage"/>
              <w:spacing w:after="0"/>
              <w:rPr>
                <w:rFonts w:ascii="Times New Roman" w:eastAsia="맑은 고딕" w:hAnsi="Times New Roman"/>
                <w:lang w:eastAsia="ko-KR"/>
              </w:rPr>
            </w:pPr>
            <w:r>
              <w:rPr>
                <w:rFonts w:ascii="Times New Roman" w:eastAsia="맑은 고딕" w:hAnsi="Times New Roman"/>
                <w:lang w:eastAsia="ko-KR"/>
              </w:rPr>
              <w:t>…</w:t>
            </w:r>
          </w:p>
          <w:p w14:paraId="71028B7F" w14:textId="36A36ECE" w:rsidR="003375EB" w:rsidRPr="003375EB" w:rsidRDefault="003375EB" w:rsidP="00F3661C">
            <w:pPr>
              <w:pStyle w:val="CRCoverPage"/>
              <w:spacing w:after="0"/>
              <w:rPr>
                <w:rFonts w:ascii="Times New Roman" w:eastAsia="맑은 고딕" w:hAnsi="Times New Roman"/>
                <w:lang w:eastAsia="ko-KR"/>
              </w:rPr>
            </w:pPr>
            <w:r w:rsidRPr="003375EB">
              <w:rPr>
                <w:rFonts w:ascii="Times New Roman" w:eastAsia="SimSun" w:hAnsi="Times New Roman"/>
              </w:rPr>
              <w:t xml:space="preserve">The ASP </w:t>
            </w:r>
            <w:r w:rsidRPr="003375EB">
              <w:rPr>
                <w:rFonts w:ascii="Times New Roman" w:eastAsia="SimSun" w:hAnsi="Times New Roman"/>
                <w:i/>
              </w:rPr>
              <w:t>may provide/update/remove</w:t>
            </w:r>
            <w:r w:rsidRPr="003375EB">
              <w:rPr>
                <w:rFonts w:ascii="Times New Roman" w:eastAsia="SimSun" w:hAnsi="Times New Roman"/>
              </w:rPr>
              <w:t xml:space="preserve"> PFDs with an allowed delay to the NEF (PFDF). Upon reception of the request from the ASP,</w:t>
            </w:r>
            <w:r>
              <w:rPr>
                <w:rFonts w:ascii="Times New Roman" w:eastAsia="SimSun" w:hAnsi="Times New Roman"/>
              </w:rPr>
              <w:t xml:space="preserve"> …</w:t>
            </w:r>
          </w:p>
          <w:p w14:paraId="17614C01" w14:textId="50EB54E8" w:rsidR="003375EB" w:rsidRDefault="003375EB" w:rsidP="00F3661C">
            <w:pPr>
              <w:pStyle w:val="CRCoverPage"/>
              <w:spacing w:after="0"/>
              <w:rPr>
                <w:rFonts w:ascii="Times New Roman" w:eastAsia="SimSun" w:hAnsi="Times New Roman"/>
              </w:rPr>
            </w:pPr>
          </w:p>
          <w:p w14:paraId="341EA910" w14:textId="3D551861" w:rsidR="00A068CA" w:rsidRDefault="003375EB" w:rsidP="00F3661C">
            <w:pPr>
              <w:pStyle w:val="CRCoverPage"/>
              <w:spacing w:after="0"/>
            </w:pPr>
            <w:r>
              <w:t>It is discussed that t</w:t>
            </w:r>
            <w:r w:rsidR="00A068CA">
              <w:t xml:space="preserve">he PFD Determination analytics can be </w:t>
            </w:r>
            <w:r>
              <w:t>used by the</w:t>
            </w:r>
            <w:r w:rsidR="00A068CA">
              <w:t xml:space="preserve"> NEF to decide updated PFDs for the application detection, especially </w:t>
            </w:r>
            <w:r>
              <w:t>in</w:t>
            </w:r>
            <w:r w:rsidR="00A068CA">
              <w:t xml:space="preserve"> the case that the ASP change their configuration of the application servers (e.g., change IP address, url, etc.) without notifying the MNO. However, the current text </w:t>
            </w:r>
            <w:r>
              <w:t xml:space="preserve">specifies </w:t>
            </w:r>
            <w:r w:rsidR="00A068CA">
              <w:t xml:space="preserve">that the NEF can </w:t>
            </w:r>
            <w:r>
              <w:t xml:space="preserve">just </w:t>
            </w:r>
            <w:r w:rsidR="00A068CA">
              <w:t xml:space="preserve">add </w:t>
            </w:r>
            <w:r>
              <w:t>a new PFD(s) or modify the existing PFD(s) based on the PFD Determination analytics but does not support remove PFD(s)</w:t>
            </w:r>
            <w:r w:rsidR="003466F8">
              <w:t>. This may be problematic in that it can cause ever-increasing list of PFD(s) at the NEF and UDR and degrades performance of the detection.</w:t>
            </w:r>
          </w:p>
          <w:p w14:paraId="3D16420C" w14:textId="7AB9BDA6" w:rsidR="00F3661C" w:rsidRDefault="00F3661C" w:rsidP="00F3661C">
            <w:pPr>
              <w:pStyle w:val="CRCoverPage"/>
              <w:spacing w:after="0"/>
            </w:pPr>
            <w:r>
              <w:t>Th</w:t>
            </w:r>
            <w:r w:rsidR="003466F8">
              <w:t>is</w:t>
            </w:r>
            <w:r>
              <w:t xml:space="preserve"> CR proposes update of the text to support removal of obsolete PFD information by the NEF based on analytics received from the NWDAF. </w:t>
            </w:r>
          </w:p>
          <w:p w14:paraId="06BD5445" w14:textId="3FA1F4A2" w:rsidR="000E7799" w:rsidRPr="006F6DAF" w:rsidRDefault="000E7799" w:rsidP="003466F8">
            <w:pPr>
              <w:pStyle w:val="CRCoverPage"/>
              <w:spacing w:after="0"/>
            </w:pP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56E2CD21" w:rsidR="00A31432" w:rsidRDefault="0095109D" w:rsidP="003466F8">
            <w:pPr>
              <w:pStyle w:val="CRCoverPage"/>
              <w:spacing w:after="0"/>
              <w:ind w:left="100"/>
              <w:rPr>
                <w:lang w:val="en-US"/>
              </w:rPr>
            </w:pPr>
            <w:r>
              <w:t xml:space="preserve">Changed the text </w:t>
            </w:r>
            <w:r w:rsidR="003466F8">
              <w:t>to support removal of PFD(s)</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2D8CFEE" w:rsidR="00A31432" w:rsidRDefault="004B672A" w:rsidP="003466F8">
            <w:pPr>
              <w:pStyle w:val="CRCoverPage"/>
              <w:spacing w:after="0"/>
              <w:rPr>
                <w:lang w:val="en-US"/>
              </w:rPr>
            </w:pPr>
            <w:r>
              <w:t xml:space="preserve">  </w:t>
            </w:r>
            <w:r w:rsidR="003466F8">
              <w:t>Poor performance of application detection</w:t>
            </w:r>
            <w:r w:rsidR="0095109D">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A85B53A" w14:textId="1B262600" w:rsidR="00A31432" w:rsidRPr="00AA1F1C" w:rsidRDefault="000B27D9" w:rsidP="003375EB">
            <w:pPr>
              <w:pStyle w:val="CRCoverPage"/>
              <w:spacing w:after="0"/>
              <w:ind w:left="100"/>
              <w:rPr>
                <w:rFonts w:eastAsiaTheme="minorEastAsia"/>
                <w:lang w:val="en-US" w:eastAsia="ja-JP"/>
              </w:rPr>
            </w:pPr>
            <w:r w:rsidRPr="003D4ABF">
              <w:t>6.1.2.3.1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2ADFD25B" w:rsidR="00A31432" w:rsidRPr="0095109D" w:rsidRDefault="00A31432">
            <w:pPr>
              <w:pStyle w:val="CRCoverPage"/>
              <w:spacing w:after="0"/>
              <w:ind w:left="100"/>
              <w:rPr>
                <w:rFonts w:eastAsia="맑은 고딕"/>
                <w:lang w:eastAsia="ko-KR"/>
              </w:rPr>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001491"/>
      <w:r>
        <w:rPr>
          <w:rFonts w:ascii="Arial" w:hAnsi="Arial" w:cs="Arial"/>
          <w:color w:val="0000FF"/>
          <w:sz w:val="28"/>
          <w:szCs w:val="28"/>
          <w:lang w:val="en-US"/>
        </w:rPr>
        <w:lastRenderedPageBreak/>
        <w:t xml:space="preserve">* * * First Change * * * </w:t>
      </w:r>
    </w:p>
    <w:p w14:paraId="5C43C3E4" w14:textId="77777777" w:rsidR="0059788F" w:rsidRPr="003D4ABF" w:rsidRDefault="0059788F" w:rsidP="0059788F">
      <w:pPr>
        <w:pStyle w:val="5"/>
      </w:pPr>
      <w:bookmarkStart w:id="4" w:name="_Toc138395156"/>
      <w:bookmarkEnd w:id="3"/>
      <w:r w:rsidRPr="003D4ABF">
        <w:t>6.1.2.3.1</w:t>
      </w:r>
      <w:r w:rsidRPr="003D4ABF">
        <w:tab/>
        <w:t>PFD management</w:t>
      </w:r>
      <w:bookmarkEnd w:id="4"/>
    </w:p>
    <w:p w14:paraId="2EBEEB8E" w14:textId="77777777" w:rsidR="0059788F" w:rsidRPr="003D4ABF" w:rsidRDefault="0059788F" w:rsidP="0059788F">
      <w:r w:rsidRPr="003D4ABF">
        <w:t>The Management of Packet Flow Descriptions enables the UPF to perform accurate application detection when PFD(s) are provided by an ASP and then to apply enforcement actions as instructed in the PCC Rule.</w:t>
      </w:r>
    </w:p>
    <w:p w14:paraId="6D5F6560" w14:textId="77777777" w:rsidR="0059788F" w:rsidRPr="003D4ABF" w:rsidRDefault="0059788F" w:rsidP="0059788F">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FC0F5F4" w14:textId="77777777" w:rsidR="0059788F" w:rsidRPr="003D4ABF" w:rsidRDefault="0059788F" w:rsidP="0059788F">
      <w:pPr>
        <w:pStyle w:val="NO"/>
      </w:pPr>
      <w:r w:rsidRPr="003D4ABF">
        <w:t>NOTE 1:</w:t>
      </w:r>
      <w:r w:rsidRPr="003D4ABF">
        <w:tab/>
        <w:t>PFD management is optionally supported in the NEF and the SMF.</w:t>
      </w:r>
    </w:p>
    <w:p w14:paraId="28A88901" w14:textId="77777777" w:rsidR="0059788F" w:rsidRPr="003D4ABF" w:rsidRDefault="0059788F" w:rsidP="0059788F">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49CAC79" w14:textId="77777777" w:rsidR="0059788F" w:rsidRPr="003D4ABF" w:rsidRDefault="0059788F" w:rsidP="0059788F">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6991983D" w14:textId="77777777" w:rsidR="0059788F" w:rsidRPr="003D4ABF" w:rsidRDefault="0059788F" w:rsidP="0059788F">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118A46C9" w14:textId="796F19C1" w:rsidR="0059788F" w:rsidRDefault="0059788F" w:rsidP="0059788F">
      <w:r>
        <w:t xml:space="preserve">The NEF (PFDF) may </w:t>
      </w:r>
      <w:del w:id="5" w:author="samsung2" w:date="2023-08-12T00:26:00Z">
        <w:r w:rsidDel="0059788F">
          <w:delText xml:space="preserve">retrieve </w:delText>
        </w:r>
      </w:del>
      <w:ins w:id="6" w:author="samsung2" w:date="2023-08-12T00:26:00Z">
        <w:r>
          <w:t xml:space="preserve">subscribe to </w:t>
        </w:r>
      </w:ins>
      <w:r>
        <w:t>"PFD Determination" analytics from the NWDAF for the known application identifier(s) as specified in TS 23.288 [24] to determine whether to create</w:t>
      </w:r>
      <w:ins w:id="7" w:author="samsung2" w:date="2023-08-12T00:27:00Z">
        <w:r>
          <w:t>,</w:t>
        </w:r>
      </w:ins>
      <w:r>
        <w:t xml:space="preserve"> </w:t>
      </w:r>
      <w:del w:id="8" w:author="samsung2" w:date="2023-08-12T00:27:00Z">
        <w:r w:rsidDel="0059788F">
          <w:delText xml:space="preserve">or </w:delText>
        </w:r>
      </w:del>
      <w:r>
        <w:t>modify</w:t>
      </w:r>
      <w:ins w:id="9" w:author="samsung2" w:date="2023-08-12T00:27:00Z">
        <w:r>
          <w:t>, or delete</w:t>
        </w:r>
      </w:ins>
      <w:r>
        <w:t xml:space="preserve"> PFD(s), which means that the NEF(PFDF) may request to provision new/updated PFD(s) to UPF via SMF</w:t>
      </w:r>
      <w:r w:rsidRPr="00D75B99">
        <w:t xml:space="preserve"> </w:t>
      </w:r>
      <w:r>
        <w:t>as defined in TS 23.502 [3] and store the PFD(s) in the UDR.</w:t>
      </w:r>
    </w:p>
    <w:p w14:paraId="00CA52B5" w14:textId="77777777" w:rsidR="0059788F" w:rsidRPr="003D4ABF" w:rsidRDefault="0059788F" w:rsidP="0059788F">
      <w:r w:rsidRPr="003D4ABF">
        <w:t>The PFDs may be retrieved by SMF from NEF (PFDF) in "pull" mode or may be provisioned from NEF (PFDF) to the SMF in "push" mode.</w:t>
      </w:r>
    </w:p>
    <w:p w14:paraId="6CD39A61" w14:textId="77777777" w:rsidR="0059788F" w:rsidRPr="003D4ABF" w:rsidRDefault="0059788F" w:rsidP="0059788F">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0CD67706" w14:textId="77777777" w:rsidR="0059788F" w:rsidRPr="003D4ABF" w:rsidRDefault="0059788F" w:rsidP="0059788F">
      <w:pPr>
        <w:pStyle w:val="B1"/>
      </w:pPr>
      <w:r w:rsidRPr="003D4ABF">
        <w:t>a)</w:t>
      </w:r>
      <w:r w:rsidRPr="003D4ABF">
        <w:tab/>
        <w:t>Push of whole PFD(s) that can be accessed by the NEF (PFDF) according to operator configuration in NEF (PFDF) (e.g. provision per day according to operator configuration);</w:t>
      </w:r>
    </w:p>
    <w:p w14:paraId="1AA0E2E5" w14:textId="77777777" w:rsidR="0059788F" w:rsidRPr="003D4ABF" w:rsidRDefault="0059788F" w:rsidP="0059788F">
      <w:pPr>
        <w:pStyle w:val="B1"/>
      </w:pPr>
      <w:r w:rsidRPr="003D4ABF">
        <w:t>b)</w:t>
      </w:r>
      <w:r w:rsidRPr="003D4ABF">
        <w:tab/>
        <w:t>Selective push of an ASP change in the PFD set (i.e. ASP changes the PFD set while operator configuration defines when to push);</w:t>
      </w:r>
    </w:p>
    <w:p w14:paraId="292D2A22" w14:textId="77777777" w:rsidR="0059788F" w:rsidRPr="003D4ABF" w:rsidRDefault="0059788F" w:rsidP="0059788F">
      <w:pPr>
        <w:pStyle w:val="B1"/>
      </w:pPr>
      <w:r w:rsidRPr="003D4ABF">
        <w:t>c)</w:t>
      </w:r>
      <w:r w:rsidRPr="003D4ABF">
        <w:tab/>
        <w:t>Selective push of an ASP change in the PFD set according to ASP request (i.e. ASP indicates to push changes in a PFD set within the time interval indicated by the Allowed Delay).</w:t>
      </w:r>
    </w:p>
    <w:p w14:paraId="44B62402" w14:textId="77777777" w:rsidR="0059788F" w:rsidRPr="003D4ABF" w:rsidRDefault="0059788F" w:rsidP="0059788F">
      <w:r w:rsidRPr="003D4ABF">
        <w:t xml:space="preserve">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w:t>
      </w:r>
      <w:r w:rsidRPr="003D4ABF">
        <w:lastRenderedPageBreak/>
        <w:t>cached in the SMF, and the SMF maintains a caching timer associated to the PFD(s) to control how long the PFD(s) are valid. When the caching timer expires:</w:t>
      </w:r>
    </w:p>
    <w:p w14:paraId="1A902969" w14:textId="77777777" w:rsidR="0059788F" w:rsidRPr="003D4ABF" w:rsidRDefault="0059788F" w:rsidP="0059788F">
      <w:pPr>
        <w:pStyle w:val="B1"/>
      </w:pPr>
      <w:r w:rsidRPr="003D4ABF">
        <w:t>-</w:t>
      </w:r>
      <w:r w:rsidRPr="003D4ABF">
        <w:tab/>
        <w:t>If there are still active PCC rules that refer to the corresponding application identifier, the SMF reloads the PFD(s) from the NEF (PFDF) and provides it to the UPF over N4;</w:t>
      </w:r>
    </w:p>
    <w:p w14:paraId="27915BF7" w14:textId="77777777" w:rsidR="0059788F" w:rsidRPr="003D4ABF" w:rsidRDefault="0059788F" w:rsidP="0059788F">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0E81DCC3" w14:textId="77777777" w:rsidR="0059788F" w:rsidRPr="003D4ABF" w:rsidRDefault="0059788F" w:rsidP="0059788F">
      <w:pPr>
        <w:pStyle w:val="NO"/>
      </w:pPr>
      <w:r w:rsidRPr="003D4ABF">
        <w:t>NOTE 3:</w:t>
      </w:r>
      <w:r w:rsidRPr="003D4ABF">
        <w:tab/>
        <w:t>It is assumed that all SMF(s) and PFD (s) in an operator network are configured with the same default caching time value to be applied for all application identifiers.</w:t>
      </w:r>
    </w:p>
    <w:p w14:paraId="26FEEA00" w14:textId="77777777" w:rsidR="0059788F" w:rsidRPr="003D4ABF" w:rsidRDefault="0059788F" w:rsidP="0059788F">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1C63CE94" w14:textId="77777777" w:rsidR="0059788F" w:rsidRPr="003D4ABF" w:rsidRDefault="0059788F" w:rsidP="0059788F">
      <w:pPr>
        <w:pStyle w:val="NO"/>
      </w:pPr>
      <w:r w:rsidRPr="003D4ABF">
        <w:t>NOTE 4:</w:t>
      </w:r>
      <w:r w:rsidRPr="003D4ABF">
        <w:tab/>
        <w:t>The configuration of a caching time value per application identifier in NEF (PFDF) is based on the SLA between the operator and the ASP.</w:t>
      </w:r>
    </w:p>
    <w:p w14:paraId="3BF8CFAB" w14:textId="77777777" w:rsidR="0059788F" w:rsidRPr="003D4ABF" w:rsidRDefault="0059788F" w:rsidP="0059788F">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343AD09" w14:textId="77777777" w:rsidR="0059788F" w:rsidRPr="003D4ABF" w:rsidRDefault="0059788F" w:rsidP="0059788F">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66520AE8" w14:textId="77777777" w:rsidR="0059788F" w:rsidRPr="003D4ABF" w:rsidRDefault="0059788F" w:rsidP="0059788F">
      <w:pPr>
        <w:pStyle w:val="NO"/>
      </w:pPr>
      <w:r w:rsidRPr="003D4ABF">
        <w:t>NOTE 5:</w:t>
      </w:r>
      <w:r w:rsidRPr="003D4ABF">
        <w:tab/>
        <w:t>SMF should assure not to overload N4 signalling while managing PFD(s) to the UPF, e.g. forwarding the PFD(s) to the right UPF where the PFD(s) is enforced.</w:t>
      </w:r>
    </w:p>
    <w:p w14:paraId="747961E9" w14:textId="77777777" w:rsidR="0059788F" w:rsidRPr="003D4ABF" w:rsidRDefault="0059788F" w:rsidP="0059788F">
      <w:r w:rsidRPr="003D4ABF">
        <w:t>When the UPF receives the updated PFD(s) from either the same or different SMF for the same application identifier, the latest received PFD(s) shall overwrite any existing PFD(s) stored in the UPF.</w:t>
      </w:r>
    </w:p>
    <w:p w14:paraId="6FAE1C9B" w14:textId="77777777" w:rsidR="0059788F" w:rsidRPr="003D4ABF" w:rsidRDefault="0059788F" w:rsidP="0059788F">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58C54FB" w14:textId="77777777" w:rsidR="0059788F" w:rsidRPr="003D4ABF" w:rsidRDefault="0059788F" w:rsidP="0059788F">
      <w:r w:rsidRPr="003D4ABF">
        <w:t>The AF requests including an application identifier may trigger the activation or provisioning of a PCC Rule in the SMF by the PCF based on operator policies.</w:t>
      </w:r>
    </w:p>
    <w:p w14:paraId="58205BB1" w14:textId="77777777" w:rsidR="0059788F" w:rsidRDefault="0059788F" w:rsidP="0095109D">
      <w:pPr>
        <w:keepLines/>
        <w:overflowPunct w:val="0"/>
        <w:autoSpaceDE w:val="0"/>
        <w:autoSpaceDN w:val="0"/>
        <w:adjustRightInd w:val="0"/>
        <w:spacing w:line="240" w:lineRule="auto"/>
        <w:textAlignment w:val="baseline"/>
        <w:rPr>
          <w:rFonts w:eastAsia="맑은 고딕"/>
          <w:lang w:eastAsia="en-GB"/>
        </w:rPr>
      </w:pPr>
    </w:p>
    <w:p w14:paraId="2D6D6860" w14:textId="74C8DE12"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0E862" w14:textId="77777777" w:rsidR="00A208D0" w:rsidRDefault="00A208D0">
      <w:pPr>
        <w:spacing w:line="240" w:lineRule="auto"/>
      </w:pPr>
      <w:r>
        <w:separator/>
      </w:r>
    </w:p>
  </w:endnote>
  <w:endnote w:type="continuationSeparator" w:id="0">
    <w:p w14:paraId="7A7921A7" w14:textId="77777777" w:rsidR="00A208D0" w:rsidRDefault="00A20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F8626" w14:textId="77777777" w:rsidR="00A208D0" w:rsidRDefault="00A208D0">
      <w:pPr>
        <w:spacing w:after="0"/>
      </w:pPr>
      <w:r>
        <w:separator/>
      </w:r>
    </w:p>
  </w:footnote>
  <w:footnote w:type="continuationSeparator" w:id="0">
    <w:p w14:paraId="78683C6A" w14:textId="77777777" w:rsidR="00A208D0" w:rsidRDefault="00A208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3DF6C276"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5E44">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872AF"/>
    <w:rsid w:val="000947F2"/>
    <w:rsid w:val="000A28D9"/>
    <w:rsid w:val="000A734A"/>
    <w:rsid w:val="000B27D9"/>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2932"/>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2422"/>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5EB"/>
    <w:rsid w:val="00337868"/>
    <w:rsid w:val="00340292"/>
    <w:rsid w:val="003410AC"/>
    <w:rsid w:val="003466F8"/>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4713"/>
    <w:rsid w:val="003950E8"/>
    <w:rsid w:val="00395FD9"/>
    <w:rsid w:val="0039724A"/>
    <w:rsid w:val="003A15F5"/>
    <w:rsid w:val="003A1D78"/>
    <w:rsid w:val="003A2113"/>
    <w:rsid w:val="003A644E"/>
    <w:rsid w:val="003A7369"/>
    <w:rsid w:val="003B0277"/>
    <w:rsid w:val="003B41EF"/>
    <w:rsid w:val="003B4299"/>
    <w:rsid w:val="003B7AC1"/>
    <w:rsid w:val="003C3971"/>
    <w:rsid w:val="003C49B5"/>
    <w:rsid w:val="003C6846"/>
    <w:rsid w:val="003E44A2"/>
    <w:rsid w:val="003F323D"/>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4F6739"/>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88F"/>
    <w:rsid w:val="00597B11"/>
    <w:rsid w:val="005A13C8"/>
    <w:rsid w:val="005A1D8D"/>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27F6"/>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778FC"/>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109D"/>
    <w:rsid w:val="009564FD"/>
    <w:rsid w:val="00957C87"/>
    <w:rsid w:val="00960F84"/>
    <w:rsid w:val="0096381C"/>
    <w:rsid w:val="00964D52"/>
    <w:rsid w:val="00974804"/>
    <w:rsid w:val="009765C6"/>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068CA"/>
    <w:rsid w:val="00A10F02"/>
    <w:rsid w:val="00A1250A"/>
    <w:rsid w:val="00A12CC8"/>
    <w:rsid w:val="00A16428"/>
    <w:rsid w:val="00A164B4"/>
    <w:rsid w:val="00A208D0"/>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5E44"/>
    <w:rsid w:val="00A56066"/>
    <w:rsid w:val="00A674F5"/>
    <w:rsid w:val="00A73129"/>
    <w:rsid w:val="00A76EE6"/>
    <w:rsid w:val="00A82346"/>
    <w:rsid w:val="00A8323D"/>
    <w:rsid w:val="00A833C6"/>
    <w:rsid w:val="00A85F6D"/>
    <w:rsid w:val="00A90294"/>
    <w:rsid w:val="00A92BA1"/>
    <w:rsid w:val="00A9425F"/>
    <w:rsid w:val="00A94D81"/>
    <w:rsid w:val="00A97F12"/>
    <w:rsid w:val="00AA0917"/>
    <w:rsid w:val="00AA1F1C"/>
    <w:rsid w:val="00AA5690"/>
    <w:rsid w:val="00AB3CE4"/>
    <w:rsid w:val="00AB472C"/>
    <w:rsid w:val="00AB554D"/>
    <w:rsid w:val="00AC3125"/>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5DF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A4D"/>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81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361FA"/>
    <w:rsid w:val="00F3661C"/>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C1B4D6C1-B38F-4154-ADC2-4BBF0DCD6B26}">
  <ds:schemaRefs>
    <ds:schemaRef ds:uri="http://schemas.openxmlformats.org/officeDocument/2006/bibliography"/>
  </ds:schemaRefs>
</ds:datastoreItem>
</file>

<file path=customXml/itemProps11.xml><?xml version="1.0" encoding="utf-8"?>
<ds:datastoreItem xmlns:ds="http://schemas.openxmlformats.org/officeDocument/2006/customXml" ds:itemID="{D92B485C-C555-4CFD-BD05-57327F066358}">
  <ds:schemaRefs>
    <ds:schemaRef ds:uri="http://schemas.openxmlformats.org/officeDocument/2006/bibliography"/>
  </ds:schemaRefs>
</ds:datastoreItem>
</file>

<file path=customXml/itemProps12.xml><?xml version="1.0" encoding="utf-8"?>
<ds:datastoreItem xmlns:ds="http://schemas.openxmlformats.org/officeDocument/2006/customXml" ds:itemID="{260DB2B7-0545-48C5-AB4A-FC3454358838}">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9C0586-A561-4F80-A2A0-ABB186F99E97}">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CDA7002B-8DD5-43C5-B07F-F142F7B5B7A2}">
  <ds:schemaRefs>
    <ds:schemaRef ds:uri="http://schemas.openxmlformats.org/officeDocument/2006/bibliography"/>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89F0E110-A80D-4807-B9E3-AD7CC0B2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1554</Words>
  <Characters>8864</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2</cp:revision>
  <cp:lastPrinted>2019-02-25T14:05:00Z</cp:lastPrinted>
  <dcterms:created xsi:type="dcterms:W3CDTF">2023-08-11T16:06:00Z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